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40E4"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2BE11AB5"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05/10/2022.</w:t>
      </w:r>
    </w:p>
    <w:p w14:paraId="75CA6E36" w14:textId="77777777" w:rsidR="001F069C" w:rsidRDefault="00AD222C" w:rsidP="0023533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71F3135D" w14:textId="77777777" w:rsidR="001F069C" w:rsidRDefault="00AD222C" w:rsidP="00235333">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1028</w:t>
      </w:r>
    </w:p>
    <w:p w14:paraId="153AB978" w14:textId="77777777" w:rsidR="001F069C" w:rsidRDefault="00AD222C" w:rsidP="00235333">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“THÊM MỘT NGƯỜI HỌC PHẬT THÌ BỚT ĐI MỘT NGƯỜI TẠO ÁC”</w:t>
      </w:r>
    </w:p>
    <w:p w14:paraId="08E9EC9D"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Thêm một người học Phật pháp chân chánh thì sẽ ít đi một người tạo ác. Người đến với Phật để có được sự bảo hộ bình an thì họ vẫn có thể tạo ác. Chúng ta có đời sống an lạc, hạnh phúc nhờ chúng ta được học Phật pháp thì chúng ta phải đem Phật pháp phát dương quang đại. Chúng ta phải tận tâm tận lực mang chánh pháp giới thiệu cho mọi người.</w:t>
      </w:r>
    </w:p>
    <w:p w14:paraId="11270979"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Ban đầu, chúng ta tổ chức những buổi Lễ tri ân Cha Mẹ nhỏ, hiện tại những buổi lễ có rất đông người đến tham dự, mọi người đều rất cảm xúc. Chúng ta làm việc thuận với tự tánh thì việc đó chắc chắn có kết quả rất tốt đẹp. Có một bên tổ chức để con rửa chân cho Cha Mẹ, sau đó họ cho rằng con cái và Cha Mẹ bình đẳng nên Cha Mẹ cũng phải ngồi xuống rửa chân cho con. Ngài Cao Bá Quát đã nói: “</w:t>
      </w:r>
      <w:r>
        <w:rPr>
          <w:rFonts w:ascii="Times New Roman" w:eastAsia="Times New Roman" w:hAnsi="Times New Roman" w:cs="Times New Roman"/>
          <w:i/>
          <w:sz w:val="24"/>
          <w:szCs w:val="24"/>
        </w:rPr>
        <w:t>Tối hảo, tối hảo. Can cường lộn ngược</w:t>
      </w:r>
      <w:r w:rsidR="00262951">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Con và Cha Mẹ, cấp dưới cấp trên chỉ bình đẳng trên cái thấy, cái hiểu, trên tự tánh. Con phải có đạo của con, học trò phải có đạo của học trò. Người ta dẫn đạo chúng sanh làm sai, Cha Mẹ vẫn làm một cách mù quáng vì họ yêu thương một cách mù quáng, không còn biết đến đạo nghĩa. Chúng ta không thể vượt qua chuẩn mực, lề lối. </w:t>
      </w:r>
    </w:p>
    <w:p w14:paraId="21A3108B"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dạy: “</w:t>
      </w:r>
      <w:r>
        <w:rPr>
          <w:rFonts w:ascii="Times New Roman" w:eastAsia="Times New Roman" w:hAnsi="Times New Roman" w:cs="Times New Roman"/>
          <w:b/>
          <w:i/>
          <w:sz w:val="24"/>
          <w:szCs w:val="24"/>
        </w:rPr>
        <w:t>Tiên học Lễ, Hậu học Văn</w:t>
      </w:r>
      <w:r>
        <w:rPr>
          <w:rFonts w:ascii="Times New Roman" w:eastAsia="Times New Roman" w:hAnsi="Times New Roman" w:cs="Times New Roman"/>
          <w:sz w:val="24"/>
          <w:szCs w:val="24"/>
        </w:rPr>
        <w:t xml:space="preserve">”. Ngày nay, có người có học vị Tiến sĩ nhưng họ muốn bỏ đi câu nói này vì họ cho rằng câu nói đó làm con người không phát triển được. </w:t>
      </w:r>
      <w:r w:rsidR="0035175A">
        <w:rPr>
          <w:rFonts w:ascii="Times New Roman" w:eastAsia="Times New Roman" w:hAnsi="Times New Roman" w:cs="Times New Roman"/>
          <w:sz w:val="24"/>
          <w:szCs w:val="24"/>
        </w:rPr>
        <w:t>“</w:t>
      </w:r>
      <w:r w:rsidRPr="0035175A">
        <w:rPr>
          <w:rFonts w:ascii="Times New Roman" w:eastAsia="Times New Roman" w:hAnsi="Times New Roman" w:cs="Times New Roman"/>
          <w:i/>
          <w:sz w:val="24"/>
          <w:szCs w:val="24"/>
        </w:rPr>
        <w:t>Lễ</w:t>
      </w:r>
      <w:r w:rsidR="003517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là chuẩn mực. Cha Mẹ trước khi mang thai con đã phải giữ Lễ. Thêm một người học Phật thì sẽ có thêm một hiếu tử. Thêm một học trò ngoan thì sẽ ít đi một học trò phản nghịch. Chúng ta tích cực đi mở trường, thêm một ngôi trường dạy đạo đức, văn hóa truyền thống thì sẽ bớt đi một trại giáo dưỡng. Những nền tảng đạo đức, chuẩn mực đạo đức đã được cắm gốc trong tâm các con. Khi các con trưởng thành, mọi khởi tâm động niệm, đối nhân xử thế của các con </w:t>
      </w:r>
      <w:r>
        <w:rPr>
          <w:rFonts w:ascii="Times New Roman" w:eastAsia="Times New Roman" w:hAnsi="Times New Roman" w:cs="Times New Roman"/>
          <w:sz w:val="24"/>
          <w:szCs w:val="24"/>
        </w:rPr>
        <w:lastRenderedPageBreak/>
        <w:t>đều có sự ảnh hưởng sâu sắc. Có một học trò học ở trường mầm non chúng ta, con rất vui khi được rửa chân cho Cha Mẹ nhưng con kiên quyết không để Cha Mẹ rửa chân cho con.</w:t>
      </w:r>
    </w:p>
    <w:p w14:paraId="07BE7712"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Ngày nay, Cha Mẹ mong con học và định cư ở nước ngoài nên cuối cùng họ mất con, mất cháu. Chúng ta phải tích cực mang giáo huấn của Phật phát dương, quang đại. Chúng ta tích cực mang giáo huấn của Thánh Hiền đến với mọi người. Mọi người có cơ hội tiếp cận thì họ có thể thay đổi.</w:t>
      </w:r>
    </w:p>
    <w:p w14:paraId="30EAA776"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Hiện tại, chúng ta rất khó phân biệt chánh pháp, tà pháp. Họ cũng tổ chức tri ân nhưng họ làm sai đi văn hóa truyền thống. Hòa Thượng nói: “</w:t>
      </w:r>
      <w:r>
        <w:rPr>
          <w:rFonts w:ascii="Times New Roman" w:eastAsia="Times New Roman" w:hAnsi="Times New Roman" w:cs="Times New Roman"/>
          <w:b/>
          <w:i/>
          <w:sz w:val="24"/>
          <w:szCs w:val="24"/>
        </w:rPr>
        <w:t>Chánh pháp giúp chúng ta có tâm thanh tịnh, không có tham, sân, si, mạn. Đạo đức thuần chánh phải thuận theo thuần phong mỹ tục từ ngàn xưa</w:t>
      </w:r>
      <w:r>
        <w:rPr>
          <w:rFonts w:ascii="Times New Roman" w:eastAsia="Times New Roman" w:hAnsi="Times New Roman" w:cs="Times New Roman"/>
          <w:sz w:val="24"/>
          <w:szCs w:val="24"/>
        </w:rPr>
        <w:t>”. Ngày trước, khi vua Tự Đức làm câu đối “</w:t>
      </w:r>
      <w:r>
        <w:rPr>
          <w:rFonts w:ascii="Times New Roman" w:eastAsia="Times New Roman" w:hAnsi="Times New Roman" w:cs="Times New Roman"/>
          <w:i/>
          <w:sz w:val="24"/>
          <w:szCs w:val="24"/>
        </w:rPr>
        <w:t>Thần khả báo quân ân. Tử năng thừa phụ nghiệp</w:t>
      </w:r>
      <w:r>
        <w:rPr>
          <w:rFonts w:ascii="Times New Roman" w:eastAsia="Times New Roman" w:hAnsi="Times New Roman" w:cs="Times New Roman"/>
          <w:sz w:val="24"/>
          <w:szCs w:val="24"/>
        </w:rPr>
        <w:t>”. Bề tôi phải lo làm tròn bổn phận với vua. Con phải tiếp nối nghề nghiệp của Cha. Các vị quan đều tán thán câu đối nhưng Ngài Cao Bá Quát nói, bề tôi đứng trước vua, con đứng trước Cha đây là “</w:t>
      </w:r>
      <w:r>
        <w:rPr>
          <w:rFonts w:ascii="Times New Roman" w:eastAsia="Times New Roman" w:hAnsi="Times New Roman" w:cs="Times New Roman"/>
          <w:i/>
          <w:sz w:val="24"/>
          <w:szCs w:val="24"/>
        </w:rPr>
        <w:t>can cường lộn ngược</w:t>
      </w:r>
      <w:r>
        <w:rPr>
          <w:rFonts w:ascii="Times New Roman" w:eastAsia="Times New Roman" w:hAnsi="Times New Roman" w:cs="Times New Roman"/>
          <w:sz w:val="24"/>
          <w:szCs w:val="24"/>
        </w:rPr>
        <w:t xml:space="preserve">”. </w:t>
      </w:r>
    </w:p>
    <w:p w14:paraId="35271D01"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Tà pháp làm tâm chúng ta ô nhiễm, làm tâm chúng ta thêm lớn “tự tư tự lớn”, “tham sân si mạn”, “danh vọng lợi dưỡng”, hưởng thụ “năm dục sáu trần. Chúng ta có thể nhận ra sự khác biệt giữa chánh pháp và tà pháp. Ngày nay, chúng ta rất khó học Phật pháp, học đạo đức Thánh Hiền vì ngoại duyên không tốt</w:t>
      </w:r>
      <w:r>
        <w:rPr>
          <w:rFonts w:ascii="Times New Roman" w:eastAsia="Times New Roman" w:hAnsi="Times New Roman" w:cs="Times New Roman"/>
          <w:sz w:val="24"/>
          <w:szCs w:val="24"/>
        </w:rPr>
        <w:t xml:space="preserve">”. Hiện tại, người chân thật hoằng trì chánh pháp, người mang đạo đức Thánh Hiền phổ biến rất ít. </w:t>
      </w:r>
    </w:p>
    <w:p w14:paraId="38907F9D" w14:textId="77777777" w:rsidR="0035175A"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có rất nhiều những người ngoại đạo cao minh họ mượn nhờ Phật pháp, mượn nhờ chuẩn mực của Thánh Hiền để lừa gạt chúng sanh</w:t>
      </w:r>
      <w:r w:rsidR="0035175A">
        <w:rPr>
          <w:rFonts w:ascii="Times New Roman" w:eastAsia="Times New Roman" w:hAnsi="Times New Roman" w:cs="Times New Roman"/>
          <w:b/>
          <w:i/>
          <w:sz w:val="24"/>
          <w:szCs w:val="24"/>
        </w:rPr>
        <w:t>. Chúng ta rất khó phân biệt chánh tà. Nhưng chánh pháp chắc chắn dạy chúng ta xa lìa những tập khí, phiền não. Tà pháp thì khuyến khích chúng ta tăng trưởng tập khí, phiền não</w:t>
      </w:r>
      <w:r>
        <w:rPr>
          <w:rFonts w:ascii="Times New Roman" w:eastAsia="Times New Roman" w:hAnsi="Times New Roman" w:cs="Times New Roman"/>
          <w:sz w:val="24"/>
          <w:szCs w:val="24"/>
        </w:rPr>
        <w:t>”. Chúng ta phải cảnh giác, phân biệt rõ ràng nếu không chúng ta có thể bị lừa mà không biết. Ngày nay, những cao minh ngoại đạo vẫn mang “</w:t>
      </w:r>
      <w:r>
        <w:rPr>
          <w:rFonts w:ascii="Times New Roman" w:eastAsia="Times New Roman" w:hAnsi="Times New Roman" w:cs="Times New Roman"/>
          <w:b/>
          <w:i/>
          <w:sz w:val="24"/>
          <w:szCs w:val="24"/>
        </w:rPr>
        <w:t>Kinh Kim Cang”, “Kinh A Di Đà</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Kinh Lăng Nghiêm</w:t>
      </w:r>
      <w:r>
        <w:rPr>
          <w:rFonts w:ascii="Times New Roman" w:eastAsia="Times New Roman" w:hAnsi="Times New Roman" w:cs="Times New Roman"/>
          <w:sz w:val="24"/>
          <w:szCs w:val="24"/>
        </w:rPr>
        <w:t>” để giảng dạy nhưng họ giảng sai. Họ nói Ta Bà là thế giới phương Đông, còn Thế Giới Tây Phương Cực Lạc là phương Tây. Họ khuyên mọi người phải cố gắng để được đến phương Tây.</w:t>
      </w:r>
    </w:p>
    <w:p w14:paraId="1A7C721E"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Một lần tôi đi công tác, những người ở đó tu hành nhưng họ có cuộc sống rất xa hoa. Họ trang trí nhà cửa như một khách sạn ba sao, năm sao. Họ mang đồ hộp chay ra mời tôi nhưng tôi </w:t>
      </w:r>
      <w:r>
        <w:rPr>
          <w:rFonts w:ascii="Times New Roman" w:eastAsia="Times New Roman" w:hAnsi="Times New Roman" w:cs="Times New Roman"/>
          <w:sz w:val="24"/>
          <w:szCs w:val="24"/>
        </w:rPr>
        <w:lastRenderedPageBreak/>
        <w:t>từ chối vì tôi chỉ thích ăn rau luộc. Các đông tu nơi đó giàu có nên họ muốn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w:t>
      </w:r>
    </w:p>
    <w:p w14:paraId="3332B8B3"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Mọi người tặng</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Hòa Thượng những thứ cao lương mỹ vị, bổ dưỡng nhưng Ngài mang những thứ này cho mọi người. Mọi người tặng phong bao thì Ngài cũng không mở ra mà tặng hết cho thường trụ nơi Ngài đến giảng. Thầy Thái nói, trong gia đình khi mọi người lấy đồ trong tủ lạnh ra ăn, ai là người ăn trước thì chúng ta sẽ biết gia đình đó sẽ ra sao. Khi Thầy Thái còn nhỏ, đồ ăn lấy ra đều mời Ông Bà, Cha Mẹ ăn trước. Người xưa nói: “</w:t>
      </w:r>
      <w:r>
        <w:rPr>
          <w:rFonts w:ascii="Times New Roman" w:eastAsia="Times New Roman" w:hAnsi="Times New Roman" w:cs="Times New Roman"/>
          <w:b/>
          <w:i/>
          <w:sz w:val="24"/>
          <w:szCs w:val="24"/>
        </w:rPr>
        <w:t>Nhân khí thường, tắc yêu hưng</w:t>
      </w:r>
      <w:r>
        <w:rPr>
          <w:rFonts w:ascii="Times New Roman" w:eastAsia="Times New Roman" w:hAnsi="Times New Roman" w:cs="Times New Roman"/>
          <w:sz w:val="24"/>
          <w:szCs w:val="24"/>
        </w:rPr>
        <w:t>”. Người ta bỏ đi thường đạo, bỏ đi trật tự luân thường,  đạo lý thì yêu ma quỷ quái sẽ lộng hành. Yêu ma quỷ quái là con phản nghịch, trò phản Thầy, vợ chồng, bạn bè phản nhau.</w:t>
      </w:r>
    </w:p>
    <w:p w14:paraId="3BE46FAA"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Ngày </w:t>
      </w:r>
      <w:r w:rsidR="00262951">
        <w:rPr>
          <w:rFonts w:ascii="Times New Roman" w:eastAsia="Times New Roman" w:hAnsi="Times New Roman" w:cs="Times New Roman"/>
          <w:b/>
          <w:i/>
          <w:sz w:val="24"/>
          <w:szCs w:val="24"/>
        </w:rPr>
        <w:t>nay, tà sư nói pháp quá nhiều!</w:t>
      </w:r>
      <w:r>
        <w:rPr>
          <w:rFonts w:ascii="Times New Roman" w:eastAsia="Times New Roman" w:hAnsi="Times New Roman" w:cs="Times New Roman"/>
          <w:b/>
          <w:i/>
          <w:sz w:val="24"/>
          <w:szCs w:val="24"/>
        </w:rPr>
        <w:t xml:space="preserve"> Trong “Kinh Lăng Nghiêm” Phật nói: “Thời kỳ Mạt Pháp, tà sư nói pháp nhiều như cát sông Hằng</w:t>
      </w:r>
      <w:r>
        <w:rPr>
          <w:rFonts w:ascii="Times New Roman" w:eastAsia="Times New Roman" w:hAnsi="Times New Roman" w:cs="Times New Roman"/>
          <w:sz w:val="24"/>
          <w:szCs w:val="24"/>
        </w:rPr>
        <w:t>”. Tà sư là những thứ cám dỗ làm chúng ta tăng trưởng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Ngày nay, chúng ta rất thích mua những sản phẩm có quà tặng đi kèm. Chúng ta tưởng mình lãi nhưng đó chỉ là cách của doanh nghiệp thúc đẩy khách mua hàng.</w:t>
      </w:r>
    </w:p>
    <w:p w14:paraId="459C8EEB"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họ lấy thân phận, lấy lời giáo huấn của Phật, của Thánh Hiền làm khác đi. Tà sư cũng mang Kinh Phật, mang giáo huấn Thánh Hiền đi giảng nhưng họ giảng khác đi. Tà sư cũng in ấn, lương thông sách của nhà Nho, nhà Phật nhưng trong đó không phải là giáo huấn của Phật, của Cổ Thánh Tiên Hiền. Phật dạy chúng ta nhất tâm bất loạn, viễn ly phân biệt, vọng tưởng, xả bỏ tập khí xấu ác, lấy tâm đại từ bi để phục vụ tất cả chúng sanh</w:t>
      </w:r>
      <w:r>
        <w:rPr>
          <w:rFonts w:ascii="Times New Roman" w:eastAsia="Times New Roman" w:hAnsi="Times New Roman" w:cs="Times New Roman"/>
          <w:sz w:val="24"/>
          <w:szCs w:val="24"/>
        </w:rPr>
        <w:t>”. Giáo huấn của Thánh Hiền dạy chúng ta làm đúng 113 điều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w:t>
      </w:r>
    </w:p>
    <w:p w14:paraId="2223B61F" w14:textId="77777777" w:rsidR="001F069C" w:rsidRDefault="00AD222C" w:rsidP="00235333">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Thế gian này nếu có thêm một người học Phật thì thế gian sẽ thêm một người làm thiện. Thế gian có thêm một người thiện thì thế gian có một vị Bồ Tát. Nghiệp chướng, kiếp nạn của chúng sanh sẽ tiêu bớt đi một phần. Chúng ta phải tận tâm tận lực mang chánh pháp, mang giáo huấn của người xưa dạy cho người</w:t>
      </w:r>
      <w:r>
        <w:rPr>
          <w:rFonts w:ascii="Times New Roman" w:eastAsia="Times New Roman" w:hAnsi="Times New Roman" w:cs="Times New Roman"/>
          <w:sz w:val="24"/>
          <w:szCs w:val="24"/>
        </w:rPr>
        <w:t>”. Chúng ta có bổn phận vô cùng cấp bách, Hòa Thượng nói: “</w:t>
      </w:r>
      <w:r>
        <w:rPr>
          <w:rFonts w:ascii="Times New Roman" w:eastAsia="Times New Roman" w:hAnsi="Times New Roman" w:cs="Times New Roman"/>
          <w:b/>
          <w:i/>
          <w:sz w:val="24"/>
          <w:szCs w:val="24"/>
        </w:rPr>
        <w:t>Nếu bây giờ chúng ta không tích cực làm, thì vài chục năm sau chúng ta nói người ta cũng không làm theo!</w:t>
      </w:r>
      <w:r>
        <w:rPr>
          <w:rFonts w:ascii="Times New Roman" w:eastAsia="Times New Roman" w:hAnsi="Times New Roman" w:cs="Times New Roman"/>
          <w:sz w:val="24"/>
          <w:szCs w:val="24"/>
        </w:rPr>
        <w:t>”. Hòa Thượng nói những lời này cách đây đã hơn 30 năm. Chúng ta không tích cực làm thì chánh pháp, giáo huấn Thánh Hiền sẽ bị mai một dần. Người xưa dạy: “</w:t>
      </w:r>
      <w:r>
        <w:rPr>
          <w:rFonts w:ascii="Times New Roman" w:eastAsia="Times New Roman" w:hAnsi="Times New Roman" w:cs="Times New Roman"/>
          <w:b/>
          <w:i/>
          <w:sz w:val="24"/>
          <w:szCs w:val="24"/>
        </w:rPr>
        <w:t>Dĩ thân diễn giáo, dĩ thân tác giáo</w:t>
      </w:r>
      <w:r>
        <w:rPr>
          <w:rFonts w:ascii="Times New Roman" w:eastAsia="Times New Roman" w:hAnsi="Times New Roman" w:cs="Times New Roman"/>
          <w:sz w:val="24"/>
          <w:szCs w:val="24"/>
        </w:rPr>
        <w:t>”. Chính chúng ta phải làm gương để chúng sanh nhìn thấy chúng ta thì họ sinh tâm ngưỡng mộ, tâm kính phục thì họ sẽ làm theo.</w:t>
      </w:r>
    </w:p>
    <w:p w14:paraId="4F0E9A8D" w14:textId="77777777" w:rsidR="001F069C" w:rsidRDefault="00AD222C" w:rsidP="0023533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w:t>
      </w:r>
    </w:p>
    <w:p w14:paraId="7E4C0483" w14:textId="77777777" w:rsidR="001F069C" w:rsidRDefault="00AD222C" w:rsidP="00235333">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45560801" w14:textId="77777777" w:rsidR="001F069C"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14855ED0" w14:textId="77777777" w:rsidR="00235333" w:rsidRDefault="00AD222C" w:rsidP="00235333">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BA00525" w14:textId="7FEBCF87" w:rsidR="001F069C" w:rsidRDefault="001F069C" w:rsidP="00235333">
      <w:pPr>
        <w:spacing w:before="240" w:line="360" w:lineRule="auto"/>
        <w:jc w:val="both"/>
        <w:rPr>
          <w:rFonts w:ascii="Times New Roman" w:eastAsia="Times New Roman" w:hAnsi="Times New Roman" w:cs="Times New Roman"/>
          <w:sz w:val="24"/>
          <w:szCs w:val="24"/>
        </w:rPr>
      </w:pPr>
      <w:bookmarkStart w:id="1" w:name="_heading=h.aira7c5050j7" w:colFirst="0" w:colLast="0"/>
      <w:bookmarkEnd w:id="1"/>
    </w:p>
    <w:sectPr w:rsidR="001F069C" w:rsidSect="00B40DD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4338" w14:textId="77777777" w:rsidR="00B0454F" w:rsidRDefault="00B0454F" w:rsidP="001F069C">
      <w:pPr>
        <w:spacing w:after="0" w:line="240" w:lineRule="auto"/>
      </w:pPr>
      <w:r>
        <w:separator/>
      </w:r>
    </w:p>
  </w:endnote>
  <w:endnote w:type="continuationSeparator" w:id="0">
    <w:p w14:paraId="081DBF73" w14:textId="77777777" w:rsidR="00B0454F" w:rsidRDefault="00B0454F" w:rsidP="001F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8864" w14:textId="77777777" w:rsidR="00B40DDD" w:rsidRDefault="00B40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7641" w14:textId="77777777" w:rsidR="001F069C" w:rsidRDefault="00664B4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AD222C">
      <w:rPr>
        <w:color w:val="000000"/>
      </w:rPr>
      <w:instrText>PAGE</w:instrText>
    </w:r>
    <w:r>
      <w:rPr>
        <w:color w:val="000000"/>
      </w:rPr>
      <w:fldChar w:fldCharType="separate"/>
    </w:r>
    <w:r w:rsidR="00262951">
      <w:rPr>
        <w:noProof/>
        <w:color w:val="000000"/>
      </w:rPr>
      <w:t>4</w:t>
    </w:r>
    <w:r>
      <w:rPr>
        <w:color w:val="000000"/>
      </w:rPr>
      <w:fldChar w:fldCharType="end"/>
    </w:r>
  </w:p>
  <w:p w14:paraId="55A7778D" w14:textId="77777777" w:rsidR="001F069C" w:rsidRDefault="001F069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6F16" w14:textId="77777777" w:rsidR="00B40DDD" w:rsidRDefault="00B40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4ABC" w14:textId="77777777" w:rsidR="00B0454F" w:rsidRDefault="00B0454F" w:rsidP="001F069C">
      <w:pPr>
        <w:spacing w:after="0" w:line="240" w:lineRule="auto"/>
      </w:pPr>
      <w:r>
        <w:separator/>
      </w:r>
    </w:p>
  </w:footnote>
  <w:footnote w:type="continuationSeparator" w:id="0">
    <w:p w14:paraId="4AE33F8E" w14:textId="77777777" w:rsidR="00B0454F" w:rsidRDefault="00B0454F" w:rsidP="001F0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9F7C" w14:textId="77777777" w:rsidR="00B40DDD" w:rsidRDefault="00B40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049E" w14:textId="77777777" w:rsidR="00B40DDD" w:rsidRDefault="00B40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044A" w14:textId="77777777" w:rsidR="00B40DDD" w:rsidRDefault="00B40D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69C"/>
    <w:rsid w:val="001F069C"/>
    <w:rsid w:val="00235333"/>
    <w:rsid w:val="00262951"/>
    <w:rsid w:val="0035175A"/>
    <w:rsid w:val="00664B46"/>
    <w:rsid w:val="00AD222C"/>
    <w:rsid w:val="00B0454F"/>
    <w:rsid w:val="00B4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6CBB"/>
  <w15:docId w15:val="{031D1825-335C-4709-8F9C-917E0CA4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69C"/>
  </w:style>
  <w:style w:type="paragraph" w:styleId="Heading1">
    <w:name w:val="heading 1"/>
    <w:basedOn w:val="Normal1"/>
    <w:next w:val="Normal1"/>
    <w:rsid w:val="001F069C"/>
    <w:pPr>
      <w:keepNext/>
      <w:keepLines/>
      <w:spacing w:before="480" w:after="120"/>
      <w:outlineLvl w:val="0"/>
    </w:pPr>
    <w:rPr>
      <w:b/>
      <w:sz w:val="48"/>
      <w:szCs w:val="48"/>
    </w:rPr>
  </w:style>
  <w:style w:type="paragraph" w:styleId="Heading2">
    <w:name w:val="heading 2"/>
    <w:basedOn w:val="Normal1"/>
    <w:next w:val="Normal1"/>
    <w:rsid w:val="001F069C"/>
    <w:pPr>
      <w:keepNext/>
      <w:keepLines/>
      <w:spacing w:before="360" w:after="80"/>
      <w:outlineLvl w:val="1"/>
    </w:pPr>
    <w:rPr>
      <w:b/>
      <w:sz w:val="36"/>
      <w:szCs w:val="36"/>
    </w:rPr>
  </w:style>
  <w:style w:type="paragraph" w:styleId="Heading3">
    <w:name w:val="heading 3"/>
    <w:basedOn w:val="Normal1"/>
    <w:next w:val="Normal1"/>
    <w:rsid w:val="001F069C"/>
    <w:pPr>
      <w:keepNext/>
      <w:keepLines/>
      <w:spacing w:before="280" w:after="80"/>
      <w:outlineLvl w:val="2"/>
    </w:pPr>
    <w:rPr>
      <w:b/>
      <w:sz w:val="28"/>
      <w:szCs w:val="28"/>
    </w:rPr>
  </w:style>
  <w:style w:type="paragraph" w:styleId="Heading4">
    <w:name w:val="heading 4"/>
    <w:basedOn w:val="Normal1"/>
    <w:next w:val="Normal1"/>
    <w:rsid w:val="001F069C"/>
    <w:pPr>
      <w:keepNext/>
      <w:keepLines/>
      <w:spacing w:before="240" w:after="40"/>
      <w:outlineLvl w:val="3"/>
    </w:pPr>
    <w:rPr>
      <w:b/>
      <w:sz w:val="24"/>
      <w:szCs w:val="24"/>
    </w:rPr>
  </w:style>
  <w:style w:type="paragraph" w:styleId="Heading5">
    <w:name w:val="heading 5"/>
    <w:basedOn w:val="Normal1"/>
    <w:next w:val="Normal1"/>
    <w:rsid w:val="001F069C"/>
    <w:pPr>
      <w:keepNext/>
      <w:keepLines/>
      <w:spacing w:before="220" w:after="40"/>
      <w:outlineLvl w:val="4"/>
    </w:pPr>
    <w:rPr>
      <w:b/>
    </w:rPr>
  </w:style>
  <w:style w:type="paragraph" w:styleId="Heading6">
    <w:name w:val="heading 6"/>
    <w:basedOn w:val="Normal1"/>
    <w:next w:val="Normal1"/>
    <w:rsid w:val="001F06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069C"/>
  </w:style>
  <w:style w:type="paragraph" w:styleId="Title">
    <w:name w:val="Title"/>
    <w:basedOn w:val="Normal1"/>
    <w:next w:val="Normal1"/>
    <w:rsid w:val="001F069C"/>
    <w:pPr>
      <w:keepNext/>
      <w:keepLines/>
      <w:spacing w:before="480" w:after="120"/>
    </w:pPr>
    <w:rPr>
      <w:b/>
      <w:sz w:val="72"/>
      <w:szCs w:val="72"/>
    </w:rPr>
  </w:style>
  <w:style w:type="paragraph" w:styleId="Header">
    <w:name w:val="header"/>
    <w:basedOn w:val="Normal"/>
    <w:link w:val="HeaderChar"/>
    <w:uiPriority w:val="99"/>
    <w:unhideWhenUsed/>
    <w:rsid w:val="00273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0F2"/>
  </w:style>
  <w:style w:type="paragraph" w:styleId="Footer">
    <w:name w:val="footer"/>
    <w:basedOn w:val="Normal"/>
    <w:link w:val="FooterChar"/>
    <w:uiPriority w:val="99"/>
    <w:unhideWhenUsed/>
    <w:rsid w:val="00273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0F2"/>
  </w:style>
  <w:style w:type="paragraph" w:styleId="Subtitle">
    <w:name w:val="Subtitle"/>
    <w:basedOn w:val="Normal"/>
    <w:next w:val="Normal"/>
    <w:rsid w:val="001F069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4UdNDtWrmNXwzIQ8O1GhjEVfA==">AMUW2mVpoCU4DKXdLSDMNvdiPpJ+ETbsMqkzGTjkRgd57F5TDTBGJgeqYo+1fo0kXMVa8pQSc7BhpvpC+yEUe7YS359kpew/nm0k0phcDoA5Ul12R67JbR/jWOHg5WT1JduuMFlADep6hfNIPzv5DpESA8TKUFIAWzzq2a8Lo0GMZvDMUvje+Fg=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1063</Words>
  <Characters>6063</Characters>
  <Application>Microsoft Office Word</Application>
  <DocSecurity>0</DocSecurity>
  <Lines>50</Lines>
  <Paragraphs>14</Paragraphs>
  <ScaleCrop>false</ScaleCrop>
  <Company>Microsoft</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5</cp:revision>
  <dcterms:created xsi:type="dcterms:W3CDTF">2022-10-04T21:52:00Z</dcterms:created>
  <dcterms:modified xsi:type="dcterms:W3CDTF">2022-10-07T05:06:00Z</dcterms:modified>
</cp:coreProperties>
</file>